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177D4C" w:rsidP="00CB0D49">
      <w:pPr>
        <w:pStyle w:val="Title"/>
        <w:rPr>
          <w:rFonts w:ascii="Calibri" w:hAnsi="Calibri"/>
          <w:b/>
          <w:sz w:val="56"/>
          <w:szCs w:val="56"/>
        </w:rPr>
      </w:pPr>
      <w:bookmarkStart w:id="0" w:name="_GoBack"/>
      <w:r>
        <w:rPr>
          <w:rFonts w:ascii="Calibri" w:hAnsi="Calibri"/>
          <w:b/>
          <w:sz w:val="56"/>
          <w:szCs w:val="56"/>
        </w:rPr>
        <w:t>Finance</w:t>
      </w:r>
      <w:r w:rsidR="00E22572">
        <w:rPr>
          <w:rFonts w:ascii="Calibri" w:hAnsi="Calibri"/>
          <w:b/>
          <w:sz w:val="56"/>
          <w:szCs w:val="56"/>
        </w:rPr>
        <w:t xml:space="preserve"> Officer</w:t>
      </w:r>
      <w:r w:rsidR="00CB51BA">
        <w:rPr>
          <w:rFonts w:ascii="Calibri" w:hAnsi="Calibri"/>
          <w:b/>
          <w:sz w:val="56"/>
          <w:szCs w:val="56"/>
        </w:rPr>
        <w:t xml:space="preserve"> </w:t>
      </w:r>
      <w:bookmarkEnd w:id="0"/>
      <w:r w:rsidR="00CB51BA">
        <w:rPr>
          <w:rFonts w:ascii="Calibri" w:hAnsi="Calibri"/>
          <w:b/>
          <w:sz w:val="56"/>
          <w:szCs w:val="56"/>
        </w:rPr>
        <w:t>(Part-time, Fixed-term)</w:t>
      </w:r>
    </w:p>
    <w:p w:rsidR="00813BD3" w:rsidRPr="00C802E9" w:rsidRDefault="00177D4C" w:rsidP="00813BD3">
      <w:pPr>
        <w:rPr>
          <w:rFonts w:eastAsia="Times New Roman"/>
          <w:color w:val="17365D"/>
          <w:spacing w:val="5"/>
          <w:kern w:val="28"/>
          <w:sz w:val="32"/>
          <w:szCs w:val="32"/>
        </w:rPr>
      </w:pPr>
      <w:r>
        <w:rPr>
          <w:rFonts w:eastAsia="Times New Roman"/>
          <w:color w:val="17365D"/>
          <w:spacing w:val="5"/>
          <w:kern w:val="28"/>
          <w:sz w:val="32"/>
          <w:szCs w:val="32"/>
        </w:rPr>
        <w:t>November</w:t>
      </w:r>
      <w:r w:rsidR="005B4441">
        <w:rPr>
          <w:rFonts w:eastAsia="Times New Roman"/>
          <w:color w:val="17365D"/>
          <w:spacing w:val="5"/>
          <w:kern w:val="28"/>
          <w:sz w:val="32"/>
          <w:szCs w:val="32"/>
        </w:rPr>
        <w:t xml:space="preserve"> </w:t>
      </w:r>
      <w:r w:rsidR="00EE085D">
        <w:rPr>
          <w:rFonts w:eastAsia="Times New Roman"/>
          <w:color w:val="17365D"/>
          <w:spacing w:val="5"/>
          <w:kern w:val="28"/>
          <w:sz w:val="32"/>
          <w:szCs w:val="32"/>
        </w:rPr>
        <w:t>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lastRenderedPageBreak/>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350A41" w:rsidRPr="00A704C4" w:rsidRDefault="00350A41" w:rsidP="00350A41">
      <w:pPr>
        <w:jc w:val="both"/>
        <w:rPr>
          <w:rFonts w:cs="Arial"/>
          <w:spacing w:val="-2"/>
          <w:sz w:val="24"/>
          <w:szCs w:val="24"/>
        </w:rPr>
      </w:pPr>
      <w:r w:rsidRPr="00A704C4">
        <w:rPr>
          <w:rFonts w:cs="Arial"/>
          <w:spacing w:val="-2"/>
          <w:sz w:val="24"/>
          <w:szCs w:val="24"/>
        </w:rPr>
        <w:t xml:space="preserve">Sands is looking for an experienced </w:t>
      </w:r>
      <w:r w:rsidR="00177D4C" w:rsidRPr="00A704C4">
        <w:rPr>
          <w:rFonts w:cs="Arial"/>
          <w:spacing w:val="-2"/>
          <w:sz w:val="24"/>
          <w:szCs w:val="24"/>
        </w:rPr>
        <w:t>Finance</w:t>
      </w:r>
      <w:r w:rsidRPr="00A704C4">
        <w:rPr>
          <w:rFonts w:cs="Arial"/>
          <w:spacing w:val="-2"/>
          <w:sz w:val="24"/>
          <w:szCs w:val="24"/>
        </w:rPr>
        <w:t xml:space="preserve"> Officer</w:t>
      </w:r>
      <w:r w:rsidR="00177D4C" w:rsidRPr="00A704C4">
        <w:rPr>
          <w:rFonts w:cs="Arial"/>
          <w:spacing w:val="-2"/>
          <w:sz w:val="24"/>
          <w:szCs w:val="24"/>
        </w:rPr>
        <w:t>, either full or part AAT qualified</w:t>
      </w:r>
      <w:r w:rsidRPr="00A704C4">
        <w:rPr>
          <w:rFonts w:cs="Arial"/>
          <w:spacing w:val="-2"/>
          <w:sz w:val="24"/>
          <w:szCs w:val="24"/>
        </w:rPr>
        <w:t xml:space="preserve"> </w:t>
      </w:r>
      <w:r w:rsidR="00177D4C" w:rsidRPr="00A704C4">
        <w:rPr>
          <w:rFonts w:cs="Arial"/>
          <w:spacing w:val="-2"/>
          <w:sz w:val="24"/>
          <w:szCs w:val="24"/>
        </w:rPr>
        <w:t>to take full ownership of key financial operations including account receivables and account payab</w:t>
      </w:r>
      <w:r w:rsidR="00F21465" w:rsidRPr="00A704C4">
        <w:rPr>
          <w:rFonts w:cs="Arial"/>
          <w:spacing w:val="-2"/>
          <w:sz w:val="24"/>
          <w:szCs w:val="24"/>
        </w:rPr>
        <w:t>les. The post-holder will support the Finance and Resources management team to ensure the smooth running of the department and its functions.</w:t>
      </w:r>
    </w:p>
    <w:p w:rsidR="00D6719C" w:rsidRPr="00A704C4" w:rsidRDefault="00F21465" w:rsidP="00350A41">
      <w:pPr>
        <w:jc w:val="both"/>
        <w:rPr>
          <w:rFonts w:cs="Arial"/>
          <w:spacing w:val="-2"/>
          <w:sz w:val="24"/>
          <w:szCs w:val="24"/>
        </w:rPr>
      </w:pPr>
      <w:r w:rsidRPr="00A704C4">
        <w:rPr>
          <w:rFonts w:cs="Arial"/>
          <w:spacing w:val="-2"/>
          <w:sz w:val="24"/>
          <w:szCs w:val="24"/>
        </w:rPr>
        <w:t>With excellent knowledge of general accounting principles, you will be proficient in the use of Sage L50 accounting software, CRM systems such as ThankQ and/or Raisers Edge plus MS Office applications, particularly Excel.</w:t>
      </w:r>
    </w:p>
    <w:p w:rsidR="00F21465" w:rsidRPr="00A704C4" w:rsidRDefault="00F21465" w:rsidP="00350A41">
      <w:pPr>
        <w:jc w:val="both"/>
        <w:rPr>
          <w:rFonts w:cs="Arial"/>
          <w:spacing w:val="-2"/>
          <w:sz w:val="24"/>
          <w:szCs w:val="24"/>
        </w:rPr>
      </w:pPr>
      <w:r w:rsidRPr="00A704C4">
        <w:rPr>
          <w:rFonts w:cs="Arial"/>
          <w:spacing w:val="-2"/>
          <w:sz w:val="24"/>
          <w:szCs w:val="24"/>
        </w:rPr>
        <w:t>You will be able to demonstrate a positive and proactive attitude, strong organisational skills and the ability to work well within a team environment.</w:t>
      </w:r>
    </w:p>
    <w:p w:rsidR="00F21465" w:rsidRPr="00A704C4" w:rsidRDefault="00F21465" w:rsidP="00350A41">
      <w:pPr>
        <w:jc w:val="both"/>
        <w:rPr>
          <w:rFonts w:cs="Arial"/>
          <w:spacing w:val="-2"/>
          <w:sz w:val="24"/>
          <w:szCs w:val="24"/>
        </w:rPr>
      </w:pPr>
      <w:r w:rsidRPr="00A704C4">
        <w:rPr>
          <w:rFonts w:cs="Arial"/>
          <w:spacing w:val="-2"/>
          <w:sz w:val="24"/>
          <w:szCs w:val="24"/>
        </w:rPr>
        <w:t>A high level of communication skills (both written and verbal) is essential as you will be frequently liaising with external and internal customers including senior management.</w:t>
      </w:r>
    </w:p>
    <w:p w:rsidR="00350A41" w:rsidRDefault="00350A41" w:rsidP="00873264">
      <w:pPr>
        <w:pStyle w:val="Title"/>
        <w:jc w:val="both"/>
        <w:rPr>
          <w:rFonts w:ascii="Calibri" w:hAnsi="Calibri"/>
        </w:rPr>
      </w:pP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E04154">
        <w:rPr>
          <w:b/>
          <w:sz w:val="24"/>
          <w:szCs w:val="24"/>
        </w:rPr>
        <w:t xml:space="preserve"> </w:t>
      </w:r>
      <w:r w:rsidR="003F1D66">
        <w:rPr>
          <w:b/>
          <w:sz w:val="24"/>
          <w:szCs w:val="24"/>
        </w:rPr>
        <w:t>1</w:t>
      </w:r>
      <w:r w:rsidR="00C70A37">
        <w:rPr>
          <w:b/>
          <w:sz w:val="24"/>
          <w:szCs w:val="24"/>
        </w:rPr>
        <w:t>8th</w:t>
      </w:r>
      <w:r w:rsidR="003F1D66">
        <w:rPr>
          <w:b/>
          <w:sz w:val="24"/>
          <w:szCs w:val="24"/>
        </w:rPr>
        <w:t xml:space="preserve"> </w:t>
      </w:r>
      <w:r w:rsidR="00E04154">
        <w:rPr>
          <w:b/>
          <w:sz w:val="24"/>
          <w:szCs w:val="24"/>
        </w:rPr>
        <w:t xml:space="preserve">November </w:t>
      </w:r>
      <w:r w:rsidRPr="00C745DB">
        <w:rPr>
          <w:b/>
          <w:sz w:val="24"/>
          <w:szCs w:val="24"/>
        </w:rPr>
        <w:t>2016</w:t>
      </w:r>
      <w:r w:rsidR="00C70A37">
        <w:rPr>
          <w:b/>
          <w:sz w:val="24"/>
          <w:szCs w:val="24"/>
        </w:rPr>
        <w:t xml:space="preserve"> (</w:t>
      </w:r>
      <w:r w:rsidR="00773D9B">
        <w:rPr>
          <w:b/>
          <w:sz w:val="24"/>
          <w:szCs w:val="24"/>
        </w:rPr>
        <w:t xml:space="preserve">please note closes at </w:t>
      </w:r>
      <w:r w:rsidR="00773D9B" w:rsidRPr="00773D9B">
        <w:rPr>
          <w:b/>
          <w:sz w:val="24"/>
          <w:szCs w:val="24"/>
          <w:u w:val="single"/>
        </w:rPr>
        <w:t>12</w:t>
      </w:r>
      <w:r w:rsidR="00C70A37" w:rsidRPr="00773D9B">
        <w:rPr>
          <w:b/>
          <w:sz w:val="24"/>
          <w:szCs w:val="24"/>
          <w:u w:val="single"/>
        </w:rPr>
        <w:t>pm</w:t>
      </w:r>
      <w:r w:rsidR="00C70A37">
        <w:rPr>
          <w:b/>
          <w:sz w:val="24"/>
          <w:szCs w:val="24"/>
        </w:rPr>
        <w:t>);</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E04154">
        <w:rPr>
          <w:b/>
          <w:sz w:val="24"/>
          <w:szCs w:val="24"/>
        </w:rPr>
        <w:t xml:space="preserve">          </w:t>
      </w:r>
      <w:r w:rsidR="000E3804">
        <w:rPr>
          <w:b/>
          <w:sz w:val="24"/>
          <w:szCs w:val="24"/>
        </w:rPr>
        <w:t xml:space="preserve">       </w:t>
      </w:r>
      <w:r w:rsidR="004B6655">
        <w:rPr>
          <w:b/>
          <w:sz w:val="24"/>
          <w:szCs w:val="24"/>
        </w:rPr>
        <w:t xml:space="preserve"> </w:t>
      </w:r>
      <w:r w:rsidR="003F1D66">
        <w:rPr>
          <w:b/>
          <w:sz w:val="24"/>
          <w:szCs w:val="24"/>
        </w:rPr>
        <w:t>2</w:t>
      </w:r>
      <w:r w:rsidR="00C70A37">
        <w:rPr>
          <w:b/>
          <w:sz w:val="24"/>
          <w:szCs w:val="24"/>
        </w:rPr>
        <w:t>5</w:t>
      </w:r>
      <w:r w:rsidR="003F1D66" w:rsidRPr="003F1D66">
        <w:rPr>
          <w:b/>
          <w:sz w:val="24"/>
          <w:szCs w:val="24"/>
          <w:vertAlign w:val="superscript"/>
        </w:rPr>
        <w:t>th</w:t>
      </w:r>
      <w:r w:rsidR="003F1D66">
        <w:rPr>
          <w:b/>
          <w:sz w:val="24"/>
          <w:szCs w:val="24"/>
        </w:rPr>
        <w:t xml:space="preserve"> </w:t>
      </w:r>
      <w:r w:rsidR="000E3804">
        <w:rPr>
          <w:b/>
          <w:sz w:val="24"/>
          <w:szCs w:val="24"/>
        </w:rPr>
        <w:t xml:space="preserve">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AE3E5F" w:rsidRPr="006A483D" w:rsidRDefault="00CB0D49" w:rsidP="00014056">
      <w:pPr>
        <w:rPr>
          <w:b/>
          <w:sz w:val="24"/>
          <w:szCs w:val="24"/>
          <w:u w:val="single"/>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r w:rsidR="002D30DB">
        <w:rPr>
          <w:sz w:val="24"/>
          <w:szCs w:val="24"/>
        </w:rPr>
        <w:t xml:space="preserve">. </w:t>
      </w:r>
      <w:r w:rsidR="004B6655">
        <w:rPr>
          <w:sz w:val="24"/>
          <w:szCs w:val="24"/>
        </w:rPr>
        <w:t>Telephone: 020 7436 7940</w:t>
      </w:r>
      <w:r w:rsidR="00AE3E5F"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350A41" w:rsidRDefault="00350A41" w:rsidP="00CB0D49">
      <w:pPr>
        <w:ind w:left="2880" w:hanging="2880"/>
      </w:pPr>
      <w:r>
        <w:rPr>
          <w:b/>
        </w:rPr>
        <w:t>Job Title:</w:t>
      </w:r>
      <w:r>
        <w:rPr>
          <w:b/>
        </w:rPr>
        <w:tab/>
      </w:r>
      <w:r w:rsidR="00177D4C" w:rsidRPr="00177D4C">
        <w:t>Finance</w:t>
      </w:r>
      <w:r w:rsidR="00177D4C">
        <w:rPr>
          <w:b/>
        </w:rPr>
        <w:t xml:space="preserve"> </w:t>
      </w:r>
      <w:r w:rsidRPr="00350A41">
        <w:t>Officer</w:t>
      </w:r>
      <w:r w:rsidR="00CB51BA">
        <w:t xml:space="preserve"> (part-time), fixed-term</w:t>
      </w:r>
    </w:p>
    <w:p w:rsidR="00CB0D49" w:rsidRDefault="00CB0D49" w:rsidP="00CB0D49">
      <w:pPr>
        <w:ind w:left="2880" w:hanging="2880"/>
      </w:pPr>
      <w:r w:rsidRPr="008F32D5">
        <w:rPr>
          <w:b/>
        </w:rPr>
        <w:t>Responsible to:</w:t>
      </w:r>
      <w:r w:rsidRPr="008F32D5">
        <w:rPr>
          <w:b/>
        </w:rPr>
        <w:tab/>
      </w:r>
      <w:r w:rsidR="00177D4C">
        <w:t>Finance and IT</w:t>
      </w:r>
      <w:r w:rsidRPr="008F32D5">
        <w:t xml:space="preserve"> </w:t>
      </w:r>
      <w:r w:rsidR="00350A41">
        <w:t>Manager</w:t>
      </w:r>
    </w:p>
    <w:p w:rsidR="00CB0D49" w:rsidRPr="008F32D5" w:rsidRDefault="00CB0D49" w:rsidP="00CB0D49">
      <w:pPr>
        <w:ind w:left="2880" w:hanging="2880"/>
      </w:pPr>
      <w:r>
        <w:rPr>
          <w:b/>
        </w:rPr>
        <w:t>Location:</w:t>
      </w:r>
      <w:r>
        <w:rPr>
          <w:b/>
        </w:rPr>
        <w:tab/>
      </w:r>
      <w:r w:rsidRPr="000565BD">
        <w:t>Victoria Charity Centre, 11 Belgrave Road, London, SW1V 1RB</w:t>
      </w:r>
    </w:p>
    <w:p w:rsidR="00CB0D49" w:rsidRDefault="00CB0D49" w:rsidP="00CB0D49">
      <w:r w:rsidRPr="008F32D5">
        <w:rPr>
          <w:b/>
        </w:rPr>
        <w:t>Contract:</w:t>
      </w:r>
      <w:r w:rsidRPr="008F32D5">
        <w:tab/>
      </w:r>
      <w:r w:rsidRPr="008F32D5">
        <w:tab/>
      </w:r>
      <w:r w:rsidRPr="008F32D5">
        <w:tab/>
      </w:r>
      <w:r w:rsidR="006F3037">
        <w:t>6</w:t>
      </w:r>
      <w:r w:rsidR="00177D4C">
        <w:t>-month fixed-term contract</w:t>
      </w:r>
    </w:p>
    <w:p w:rsidR="00D34A02" w:rsidRPr="008F32D5" w:rsidRDefault="00D34A02" w:rsidP="00177D4C">
      <w:pPr>
        <w:ind w:left="2880" w:hanging="2880"/>
      </w:pPr>
      <w:r w:rsidRPr="00D34A02">
        <w:rPr>
          <w:b/>
        </w:rPr>
        <w:t>Salary:</w:t>
      </w:r>
      <w:r w:rsidRPr="00D34A02">
        <w:rPr>
          <w:b/>
        </w:rPr>
        <w:tab/>
      </w:r>
      <w:r w:rsidRPr="009A22C2">
        <w:t>£</w:t>
      </w:r>
      <w:r w:rsidR="00A66E68">
        <w:t>2</w:t>
      </w:r>
      <w:r w:rsidR="00177D4C">
        <w:t xml:space="preserve">5,500 </w:t>
      </w:r>
      <w:r>
        <w:t xml:space="preserve">per annum </w:t>
      </w:r>
      <w:r w:rsidR="00177D4C" w:rsidRPr="00773D9B">
        <w:rPr>
          <w:i/>
        </w:rPr>
        <w:t>pro rata</w:t>
      </w:r>
      <w:r w:rsidR="00177D4C">
        <w:t xml:space="preserve"> </w:t>
      </w:r>
      <w:r>
        <w:t>plus £</w:t>
      </w:r>
      <w:r w:rsidR="00A66E68">
        <w:t>3</w:t>
      </w:r>
      <w:r w:rsidR="00350A41">
        <w:t>400</w:t>
      </w:r>
      <w:r>
        <w:t xml:space="preserve"> per annum </w:t>
      </w:r>
      <w:r w:rsidR="00177D4C" w:rsidRPr="00773D9B">
        <w:rPr>
          <w:i/>
        </w:rPr>
        <w:t>pro rata</w:t>
      </w:r>
      <w:r w:rsidR="00177D4C">
        <w:t xml:space="preserve"> </w:t>
      </w:r>
      <w:r>
        <w:t>London Weighting Allowance</w:t>
      </w:r>
    </w:p>
    <w:p w:rsidR="00CB0D49" w:rsidRDefault="00CB0D49" w:rsidP="00CB0D49">
      <w:pPr>
        <w:pBdr>
          <w:bottom w:val="single" w:sz="12" w:space="1" w:color="auto"/>
        </w:pBdr>
        <w:ind w:left="2880" w:hanging="2880"/>
      </w:pPr>
      <w:r w:rsidRPr="008F32D5">
        <w:rPr>
          <w:b/>
        </w:rPr>
        <w:t>Hours:</w:t>
      </w:r>
      <w:r w:rsidRPr="008F32D5">
        <w:tab/>
      </w:r>
      <w:r w:rsidR="00177D4C">
        <w:t xml:space="preserve">20 </w:t>
      </w:r>
      <w:r w:rsidR="00B45677">
        <w:t>Hours per Week (</w:t>
      </w:r>
      <w:r w:rsidR="00177D4C">
        <w:t>10.00am – 2.00pm, Monday to Friday</w:t>
      </w:r>
      <w:r w:rsidR="00B45677">
        <w:t>)</w:t>
      </w:r>
    </w:p>
    <w:p w:rsidR="00B45677" w:rsidRDefault="00B45677" w:rsidP="00CB0D49">
      <w:pPr>
        <w:pBdr>
          <w:bottom w:val="single" w:sz="12" w:space="1" w:color="auto"/>
        </w:pBdr>
        <w:ind w:left="2880" w:hanging="2880"/>
      </w:pPr>
    </w:p>
    <w:p w:rsidR="00CB0D49" w:rsidRPr="00EB70E9" w:rsidRDefault="00CB0D49" w:rsidP="00CB0D49">
      <w:pPr>
        <w:rPr>
          <w:b/>
          <w:sz w:val="24"/>
          <w:szCs w:val="24"/>
        </w:rPr>
      </w:pPr>
      <w:r w:rsidRPr="00EB70E9">
        <w:rPr>
          <w:b/>
          <w:sz w:val="24"/>
          <w:szCs w:val="24"/>
        </w:rPr>
        <w:t xml:space="preserve">Main Purpose of Job: </w:t>
      </w:r>
    </w:p>
    <w:p w:rsidR="00177D4C" w:rsidRPr="00E6784C" w:rsidRDefault="00177D4C" w:rsidP="00177D4C">
      <w:pPr>
        <w:pStyle w:val="NormalWeb"/>
        <w:rPr>
          <w:rFonts w:ascii="Calibri" w:hAnsi="Calibri" w:cs="Arial"/>
          <w:sz w:val="22"/>
          <w:szCs w:val="22"/>
        </w:rPr>
      </w:pPr>
      <w:r w:rsidRPr="00E6784C">
        <w:rPr>
          <w:rFonts w:ascii="Calibri" w:hAnsi="Calibri" w:cs="Arial"/>
          <w:sz w:val="22"/>
          <w:szCs w:val="22"/>
        </w:rPr>
        <w:t xml:space="preserve">Sands is looking for an experienced Finance Officer with a relevant qualification </w:t>
      </w:r>
      <w:r w:rsidR="00E6784C">
        <w:rPr>
          <w:rFonts w:ascii="Calibri" w:hAnsi="Calibri" w:cs="Arial"/>
          <w:sz w:val="22"/>
          <w:szCs w:val="22"/>
        </w:rPr>
        <w:t>(</w:t>
      </w:r>
      <w:r w:rsidRPr="00E6784C">
        <w:rPr>
          <w:rFonts w:ascii="Calibri" w:hAnsi="Calibri" w:cs="Arial"/>
          <w:sz w:val="22"/>
          <w:szCs w:val="22"/>
        </w:rPr>
        <w:t>such as AAT or studying for similar</w:t>
      </w:r>
      <w:r w:rsidR="00E6784C">
        <w:rPr>
          <w:rFonts w:ascii="Calibri" w:hAnsi="Calibri" w:cs="Arial"/>
          <w:sz w:val="22"/>
          <w:szCs w:val="22"/>
        </w:rPr>
        <w:t>)</w:t>
      </w:r>
      <w:r w:rsidRPr="00E6784C">
        <w:rPr>
          <w:rFonts w:ascii="Calibri" w:hAnsi="Calibri" w:cs="Arial"/>
          <w:sz w:val="22"/>
          <w:szCs w:val="22"/>
        </w:rPr>
        <w:t xml:space="preserve"> who will take full take full ownership of key financial operations such as </w:t>
      </w:r>
      <w:r w:rsidR="00E6784C">
        <w:rPr>
          <w:rFonts w:ascii="Calibri" w:hAnsi="Calibri" w:cs="Arial"/>
          <w:sz w:val="22"/>
          <w:szCs w:val="22"/>
        </w:rPr>
        <w:t>a</w:t>
      </w:r>
      <w:r w:rsidRPr="00E6784C">
        <w:rPr>
          <w:rFonts w:ascii="Calibri" w:hAnsi="Calibri" w:cs="Arial"/>
          <w:sz w:val="22"/>
          <w:szCs w:val="22"/>
        </w:rPr>
        <w:t xml:space="preserve">ccounts </w:t>
      </w:r>
      <w:r w:rsidR="00E6784C">
        <w:rPr>
          <w:rFonts w:ascii="Calibri" w:hAnsi="Calibri" w:cs="Arial"/>
          <w:sz w:val="22"/>
          <w:szCs w:val="22"/>
        </w:rPr>
        <w:t>r</w:t>
      </w:r>
      <w:r w:rsidRPr="00E6784C">
        <w:rPr>
          <w:rFonts w:ascii="Calibri" w:hAnsi="Calibri" w:cs="Arial"/>
          <w:sz w:val="22"/>
          <w:szCs w:val="22"/>
        </w:rPr>
        <w:t xml:space="preserve">eceivables and </w:t>
      </w:r>
      <w:r w:rsidR="00E6784C">
        <w:rPr>
          <w:rFonts w:ascii="Calibri" w:hAnsi="Calibri" w:cs="Arial"/>
          <w:sz w:val="22"/>
          <w:szCs w:val="22"/>
        </w:rPr>
        <w:t>a</w:t>
      </w:r>
      <w:r w:rsidRPr="00E6784C">
        <w:rPr>
          <w:rFonts w:ascii="Calibri" w:hAnsi="Calibri" w:cs="Arial"/>
          <w:sz w:val="22"/>
          <w:szCs w:val="22"/>
        </w:rPr>
        <w:t xml:space="preserve">ccounts </w:t>
      </w:r>
      <w:r w:rsidR="00E6784C">
        <w:rPr>
          <w:rFonts w:ascii="Calibri" w:hAnsi="Calibri" w:cs="Arial"/>
          <w:sz w:val="22"/>
          <w:szCs w:val="22"/>
        </w:rPr>
        <w:t>p</w:t>
      </w:r>
      <w:r w:rsidRPr="00E6784C">
        <w:rPr>
          <w:rFonts w:ascii="Calibri" w:hAnsi="Calibri" w:cs="Arial"/>
          <w:sz w:val="22"/>
          <w:szCs w:val="22"/>
        </w:rPr>
        <w:t>ayables</w:t>
      </w:r>
      <w:r w:rsidR="00E6784C">
        <w:rPr>
          <w:rFonts w:ascii="Calibri" w:hAnsi="Calibri" w:cs="Arial"/>
          <w:sz w:val="22"/>
          <w:szCs w:val="22"/>
        </w:rPr>
        <w:t xml:space="preserve">, </w:t>
      </w:r>
      <w:r w:rsidRPr="00E6784C">
        <w:rPr>
          <w:rFonts w:ascii="Calibri" w:hAnsi="Calibri" w:cs="Arial"/>
          <w:sz w:val="22"/>
          <w:szCs w:val="22"/>
        </w:rPr>
        <w:t xml:space="preserve"> supporting the team in the management of other areas of the Finance &amp; Resources functions to ensure the smooth running of its operations. </w:t>
      </w:r>
    </w:p>
    <w:p w:rsidR="00177D4C" w:rsidRDefault="00177D4C" w:rsidP="00177D4C">
      <w:pPr>
        <w:pStyle w:val="NormalWeb"/>
        <w:rPr>
          <w:rFonts w:ascii="Calibri" w:hAnsi="Calibri" w:cs="Arial"/>
          <w:sz w:val="22"/>
          <w:szCs w:val="22"/>
        </w:rPr>
      </w:pPr>
      <w:r>
        <w:rPr>
          <w:rFonts w:ascii="Calibri" w:hAnsi="Calibri" w:cs="Arial"/>
          <w:sz w:val="22"/>
          <w:szCs w:val="22"/>
        </w:rPr>
        <w:t xml:space="preserve">The </w:t>
      </w:r>
      <w:r w:rsidR="00E6784C">
        <w:rPr>
          <w:rFonts w:ascii="Calibri" w:hAnsi="Calibri" w:cs="Arial"/>
          <w:sz w:val="22"/>
          <w:szCs w:val="22"/>
        </w:rPr>
        <w:t xml:space="preserve">post-holder </w:t>
      </w:r>
      <w:r w:rsidRPr="00B87737">
        <w:rPr>
          <w:rFonts w:ascii="Calibri" w:hAnsi="Calibri" w:cs="Arial"/>
          <w:sz w:val="22"/>
          <w:szCs w:val="22"/>
        </w:rPr>
        <w:t xml:space="preserve">will be responsible for tracking and resolving outstanding payment issues and generate weekly aging reports in a timely manner. </w:t>
      </w:r>
      <w:r w:rsidR="00E6784C">
        <w:rPr>
          <w:rFonts w:ascii="Calibri" w:hAnsi="Calibri" w:cs="Arial"/>
          <w:sz w:val="22"/>
          <w:szCs w:val="22"/>
        </w:rPr>
        <w:t xml:space="preserve">A good </w:t>
      </w:r>
      <w:r w:rsidRPr="00B87737">
        <w:rPr>
          <w:rFonts w:ascii="Calibri" w:hAnsi="Calibri" w:cs="Arial"/>
          <w:sz w:val="22"/>
          <w:szCs w:val="22"/>
        </w:rPr>
        <w:t xml:space="preserve">knowledge of general accounting principles </w:t>
      </w:r>
      <w:r w:rsidR="00E6784C">
        <w:rPr>
          <w:rFonts w:ascii="Calibri" w:hAnsi="Calibri" w:cs="Arial"/>
          <w:sz w:val="22"/>
          <w:szCs w:val="22"/>
        </w:rPr>
        <w:t xml:space="preserve">is required, as well as proficiency in using </w:t>
      </w:r>
      <w:r>
        <w:rPr>
          <w:rFonts w:ascii="Calibri" w:hAnsi="Calibri" w:cs="Arial"/>
          <w:sz w:val="22"/>
          <w:szCs w:val="22"/>
        </w:rPr>
        <w:t>Sage L50</w:t>
      </w:r>
      <w:r w:rsidRPr="00B87737">
        <w:rPr>
          <w:rFonts w:ascii="Calibri" w:hAnsi="Calibri" w:cs="Arial"/>
          <w:sz w:val="22"/>
          <w:szCs w:val="22"/>
        </w:rPr>
        <w:t xml:space="preserve"> accounting software and MS Office (especially Excel).</w:t>
      </w:r>
      <w:r w:rsidRPr="00B87737">
        <w:rPr>
          <w:rFonts w:ascii="Calibri" w:hAnsi="Calibri" w:cs="Arial"/>
          <w:sz w:val="22"/>
          <w:szCs w:val="22"/>
        </w:rPr>
        <w:br/>
      </w:r>
      <w:r w:rsidRPr="00B87737">
        <w:rPr>
          <w:rFonts w:ascii="Calibri" w:hAnsi="Calibri" w:cs="Arial"/>
          <w:sz w:val="22"/>
          <w:szCs w:val="22"/>
        </w:rPr>
        <w:br/>
      </w:r>
      <w:r w:rsidR="00E6784C">
        <w:rPr>
          <w:rFonts w:ascii="Calibri" w:hAnsi="Calibri" w:cs="Arial"/>
          <w:sz w:val="22"/>
          <w:szCs w:val="22"/>
        </w:rPr>
        <w:t>A</w:t>
      </w:r>
      <w:r w:rsidRPr="00B87737">
        <w:rPr>
          <w:rFonts w:ascii="Calibri" w:hAnsi="Calibri" w:cs="Arial"/>
          <w:sz w:val="22"/>
          <w:szCs w:val="22"/>
        </w:rPr>
        <w:t xml:space="preserve"> positive and proactive attitude</w:t>
      </w:r>
      <w:r w:rsidR="00E6784C">
        <w:rPr>
          <w:rFonts w:ascii="Calibri" w:hAnsi="Calibri" w:cs="Arial"/>
          <w:sz w:val="22"/>
          <w:szCs w:val="22"/>
        </w:rPr>
        <w:t xml:space="preserve"> is essential</w:t>
      </w:r>
      <w:r w:rsidRPr="00B87737">
        <w:rPr>
          <w:rFonts w:ascii="Calibri" w:hAnsi="Calibri" w:cs="Arial"/>
          <w:sz w:val="22"/>
          <w:szCs w:val="22"/>
        </w:rPr>
        <w:t xml:space="preserve">, </w:t>
      </w:r>
      <w:r w:rsidR="00E6784C">
        <w:rPr>
          <w:rFonts w:ascii="Calibri" w:hAnsi="Calibri" w:cs="Arial"/>
          <w:sz w:val="22"/>
          <w:szCs w:val="22"/>
        </w:rPr>
        <w:t xml:space="preserve">along with </w:t>
      </w:r>
      <w:r w:rsidRPr="00B87737">
        <w:rPr>
          <w:rFonts w:ascii="Calibri" w:hAnsi="Calibri" w:cs="Arial"/>
          <w:sz w:val="22"/>
          <w:szCs w:val="22"/>
        </w:rPr>
        <w:t>strong organi</w:t>
      </w:r>
      <w:r>
        <w:rPr>
          <w:rFonts w:ascii="Calibri" w:hAnsi="Calibri" w:cs="Arial"/>
          <w:sz w:val="22"/>
          <w:szCs w:val="22"/>
        </w:rPr>
        <w:t>s</w:t>
      </w:r>
      <w:r w:rsidRPr="00B87737">
        <w:rPr>
          <w:rFonts w:ascii="Calibri" w:hAnsi="Calibri" w:cs="Arial"/>
          <w:sz w:val="22"/>
          <w:szCs w:val="22"/>
        </w:rPr>
        <w:t xml:space="preserve">ational </w:t>
      </w:r>
      <w:r>
        <w:rPr>
          <w:rFonts w:ascii="Calibri" w:hAnsi="Calibri" w:cs="Arial"/>
          <w:sz w:val="22"/>
          <w:szCs w:val="22"/>
        </w:rPr>
        <w:t>skills</w:t>
      </w:r>
      <w:r w:rsidR="00E6784C">
        <w:rPr>
          <w:rFonts w:ascii="Calibri" w:hAnsi="Calibri" w:cs="Arial"/>
          <w:sz w:val="22"/>
          <w:szCs w:val="22"/>
        </w:rPr>
        <w:t xml:space="preserve"> plus</w:t>
      </w:r>
      <w:r>
        <w:rPr>
          <w:rFonts w:ascii="Calibri" w:hAnsi="Calibri" w:cs="Arial"/>
          <w:sz w:val="22"/>
          <w:szCs w:val="22"/>
        </w:rPr>
        <w:t xml:space="preserve"> the ability to prioritis</w:t>
      </w:r>
      <w:r w:rsidRPr="00B87737">
        <w:rPr>
          <w:rFonts w:ascii="Calibri" w:hAnsi="Calibri" w:cs="Arial"/>
          <w:sz w:val="22"/>
          <w:szCs w:val="22"/>
        </w:rPr>
        <w:t>e and multitask</w:t>
      </w:r>
      <w:r w:rsidR="00E6784C">
        <w:rPr>
          <w:rFonts w:ascii="Calibri" w:hAnsi="Calibri" w:cs="Arial"/>
          <w:sz w:val="22"/>
          <w:szCs w:val="22"/>
        </w:rPr>
        <w:t>.  Strong communication skills</w:t>
      </w:r>
      <w:r w:rsidRPr="00B87737">
        <w:rPr>
          <w:rFonts w:ascii="Calibri" w:hAnsi="Calibri" w:cs="Arial"/>
          <w:sz w:val="22"/>
          <w:szCs w:val="22"/>
        </w:rPr>
        <w:t xml:space="preserve">, both </w:t>
      </w:r>
      <w:r w:rsidR="00E6784C">
        <w:rPr>
          <w:rFonts w:ascii="Calibri" w:hAnsi="Calibri" w:cs="Arial"/>
          <w:sz w:val="22"/>
          <w:szCs w:val="22"/>
        </w:rPr>
        <w:t>written and verbally are essential</w:t>
      </w:r>
      <w:r w:rsidRPr="00B87737">
        <w:rPr>
          <w:rFonts w:ascii="Calibri" w:hAnsi="Calibri" w:cs="Arial"/>
          <w:sz w:val="22"/>
          <w:szCs w:val="22"/>
        </w:rPr>
        <w:t xml:space="preserve"> </w:t>
      </w:r>
      <w:r w:rsidR="00E6784C">
        <w:rPr>
          <w:rFonts w:ascii="Calibri" w:hAnsi="Calibri" w:cs="Arial"/>
          <w:sz w:val="22"/>
          <w:szCs w:val="22"/>
        </w:rPr>
        <w:t xml:space="preserve">as the post-holder </w:t>
      </w:r>
      <w:r w:rsidRPr="00B87737">
        <w:rPr>
          <w:rFonts w:ascii="Calibri" w:hAnsi="Calibri" w:cs="Arial"/>
          <w:sz w:val="22"/>
          <w:szCs w:val="22"/>
        </w:rPr>
        <w:t xml:space="preserve">will frequently deal with </w:t>
      </w:r>
      <w:r>
        <w:rPr>
          <w:rFonts w:ascii="Calibri" w:hAnsi="Calibri" w:cs="Arial"/>
          <w:sz w:val="22"/>
          <w:szCs w:val="22"/>
        </w:rPr>
        <w:t>external and internal customers at all level</w:t>
      </w:r>
      <w:r w:rsidR="00E6784C">
        <w:rPr>
          <w:rFonts w:ascii="Calibri" w:hAnsi="Calibri" w:cs="Arial"/>
          <w:sz w:val="22"/>
          <w:szCs w:val="22"/>
        </w:rPr>
        <w:t>s.</w:t>
      </w:r>
    </w:p>
    <w:p w:rsidR="009E6F57" w:rsidRDefault="0035669E" w:rsidP="00A66E68">
      <w:pPr>
        <w:spacing w:after="0" w:line="240" w:lineRule="auto"/>
        <w:jc w:val="both"/>
      </w:pPr>
      <w:r>
        <w:t>Above all, the post-holder must be able to demonstrate e</w:t>
      </w:r>
      <w:r w:rsidRPr="00F048E8">
        <w:t xml:space="preserve">mpathy with </w:t>
      </w:r>
      <w:r w:rsidR="00E6784C">
        <w:t xml:space="preserve">the values and aims of </w:t>
      </w:r>
      <w:r w:rsidRPr="00F048E8">
        <w:t>Sands</w:t>
      </w:r>
    </w:p>
    <w:p w:rsidR="0035669E" w:rsidRPr="00EB70E9" w:rsidRDefault="0035669E" w:rsidP="00A66E68">
      <w:pPr>
        <w:spacing w:after="0" w:line="240" w:lineRule="auto"/>
        <w:jc w:val="both"/>
        <w:rPr>
          <w:rFonts w:cs="Calibri"/>
          <w:b/>
          <w:sz w:val="24"/>
          <w:szCs w:val="24"/>
        </w:rPr>
      </w:pPr>
    </w:p>
    <w:p w:rsidR="00B45677" w:rsidRPr="00EB70E9" w:rsidRDefault="00B45677" w:rsidP="00B45677">
      <w:pPr>
        <w:rPr>
          <w:b/>
          <w:sz w:val="24"/>
          <w:szCs w:val="24"/>
        </w:rPr>
      </w:pPr>
      <w:r w:rsidRPr="00EB70E9">
        <w:rPr>
          <w:b/>
          <w:sz w:val="24"/>
          <w:szCs w:val="24"/>
        </w:rPr>
        <w:t>Principal tasks and responsibilities:</w:t>
      </w:r>
      <w:r w:rsidRPr="00EB70E9">
        <w:rPr>
          <w:b/>
          <w:sz w:val="24"/>
          <w:szCs w:val="24"/>
        </w:rPr>
        <w:tab/>
      </w:r>
    </w:p>
    <w:p w:rsidR="00177D4C" w:rsidRPr="00177D4C" w:rsidRDefault="00177D4C" w:rsidP="00177D4C">
      <w:pPr>
        <w:rPr>
          <w:rFonts w:eastAsia="Times New Roman"/>
          <w:lang w:eastAsia="en-GB"/>
        </w:rPr>
      </w:pPr>
      <w:r w:rsidRPr="00177D4C">
        <w:rPr>
          <w:rFonts w:eastAsia="Times New Roman"/>
          <w:lang w:eastAsia="en-GB"/>
        </w:rPr>
        <w:t>Responsibilities include but are not limited to:</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Raise invoices and allocate incoming payments to invoices in compliance with financial policies and procedures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Perform day to day financial transactions, including verifying, classifying, computing, posting and recording accounts receivables’ data</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Banking of cash and cheques received on a daily basis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Reconcile the accounts receivable ledger to ensure that all payments are accounted for and properly posted.</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Carry out bank and cashbook reconciliation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Verify discrepancies by and resolve suppliers’ and staff’s invoicing/claims’ issues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Process payment of invoices/claims due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Generate financial statements and reports detailing accounts receivable status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Process incoming mail and invoicing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Send statement to outstanding customers and chase customers for overdue payments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Maintain receivable and payable ledgers as required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Audit ledgers to ensure they contain correct information, such as billing addresses and invoice numbers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Prepare and maintain various reports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Maintain an accurate aged debtors and creditors’ reports</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 xml:space="preserve">Identify and execute the necessary process adjustments </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Reconcile Accounts Receivable/Payable to the General Ledger</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Update and reconcile Fixed Asset register</w:t>
      </w:r>
    </w:p>
    <w:p w:rsidR="00177D4C" w:rsidRPr="00177D4C" w:rsidRDefault="00177D4C" w:rsidP="00177D4C">
      <w:pPr>
        <w:numPr>
          <w:ilvl w:val="0"/>
          <w:numId w:val="35"/>
        </w:numPr>
        <w:overflowPunct w:val="0"/>
        <w:autoSpaceDE w:val="0"/>
        <w:autoSpaceDN w:val="0"/>
        <w:adjustRightInd w:val="0"/>
        <w:spacing w:after="0" w:line="240" w:lineRule="auto"/>
        <w:textAlignment w:val="baseline"/>
        <w:rPr>
          <w:rFonts w:eastAsia="Times New Roman"/>
          <w:lang w:eastAsia="en-GB"/>
        </w:rPr>
      </w:pPr>
      <w:r w:rsidRPr="00177D4C">
        <w:rPr>
          <w:rFonts w:eastAsia="Times New Roman"/>
          <w:lang w:eastAsia="en-GB"/>
        </w:rPr>
        <w:t>Manage and reconcile Petty Cash float</w:t>
      </w:r>
    </w:p>
    <w:p w:rsidR="00177D4C" w:rsidRDefault="00177D4C" w:rsidP="00177D4C">
      <w:pPr>
        <w:spacing w:after="0" w:line="240" w:lineRule="auto"/>
        <w:jc w:val="both"/>
        <w:rPr>
          <w:rFonts w:eastAsia="Times New Roman"/>
          <w:lang w:eastAsia="en-GB"/>
        </w:rPr>
      </w:pPr>
    </w:p>
    <w:p w:rsidR="00B45677" w:rsidRPr="00EB70E9" w:rsidRDefault="00177D4C" w:rsidP="00177D4C">
      <w:pPr>
        <w:spacing w:after="0" w:line="240" w:lineRule="auto"/>
        <w:jc w:val="both"/>
        <w:rPr>
          <w:rFonts w:cs="Calibri"/>
          <w:b/>
          <w:sz w:val="24"/>
          <w:szCs w:val="24"/>
        </w:rPr>
      </w:pPr>
      <w:r w:rsidRPr="00177D4C">
        <w:rPr>
          <w:rFonts w:eastAsia="Times New Roman"/>
          <w:lang w:eastAsia="en-GB"/>
        </w:rPr>
        <w:t>And any other ad-hoc duties</w:t>
      </w: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177D4C" w:rsidRDefault="00177D4C" w:rsidP="00433ED3">
      <w:pPr>
        <w:spacing w:after="0" w:line="240" w:lineRule="auto"/>
        <w:rPr>
          <w:b/>
          <w:sz w:val="24"/>
          <w:szCs w:val="24"/>
        </w:rPr>
      </w:pPr>
    </w:p>
    <w:p w:rsidR="00177D4C" w:rsidRDefault="00177D4C" w:rsidP="00433ED3">
      <w:pPr>
        <w:spacing w:after="0" w:line="240" w:lineRule="auto"/>
        <w:rPr>
          <w:b/>
          <w:sz w:val="24"/>
          <w:szCs w:val="24"/>
        </w:rPr>
      </w:pPr>
    </w:p>
    <w:p w:rsidR="00177D4C" w:rsidRDefault="00177D4C" w:rsidP="00433ED3">
      <w:pPr>
        <w:spacing w:after="0" w:line="240" w:lineRule="auto"/>
        <w:rPr>
          <w:b/>
          <w:sz w:val="24"/>
          <w:szCs w:val="24"/>
        </w:rPr>
      </w:pPr>
    </w:p>
    <w:p w:rsidR="00177D4C" w:rsidRDefault="00177D4C" w:rsidP="00433ED3">
      <w:pPr>
        <w:spacing w:after="0" w:line="240" w:lineRule="auto"/>
        <w:rPr>
          <w:b/>
          <w:sz w:val="24"/>
          <w:szCs w:val="24"/>
        </w:rPr>
      </w:pPr>
    </w:p>
    <w:p w:rsidR="00177D4C" w:rsidRDefault="00177D4C" w:rsidP="00433ED3">
      <w:pPr>
        <w:spacing w:after="0" w:line="240" w:lineRule="auto"/>
        <w:rPr>
          <w:b/>
          <w:sz w:val="24"/>
          <w:szCs w:val="24"/>
        </w:rPr>
      </w:pPr>
    </w:p>
    <w:p w:rsidR="00177D4C" w:rsidRDefault="00177D4C" w:rsidP="00433ED3">
      <w:pPr>
        <w:spacing w:after="0" w:line="240" w:lineRule="auto"/>
        <w:rPr>
          <w:b/>
          <w:sz w:val="24"/>
          <w:szCs w:val="24"/>
        </w:rPr>
      </w:pPr>
    </w:p>
    <w:p w:rsidR="00177D4C" w:rsidRPr="00EB70E9" w:rsidRDefault="00177D4C" w:rsidP="00433ED3">
      <w:pPr>
        <w:spacing w:after="0" w:line="240" w:lineRule="auto"/>
        <w:rPr>
          <w:b/>
          <w:sz w:val="24"/>
          <w:szCs w:val="24"/>
        </w:rPr>
      </w:pPr>
    </w:p>
    <w:p w:rsidR="00721703" w:rsidRPr="00EB70E9" w:rsidRDefault="00721703" w:rsidP="00433ED3">
      <w:pPr>
        <w:spacing w:after="0" w:line="240" w:lineRule="auto"/>
        <w:rPr>
          <w:b/>
          <w:sz w:val="24"/>
          <w:szCs w:val="24"/>
        </w:rPr>
      </w:pPr>
    </w:p>
    <w:p w:rsidR="00433ED3" w:rsidRPr="00EB70E9" w:rsidRDefault="00433ED3" w:rsidP="00433ED3">
      <w:pPr>
        <w:jc w:val="center"/>
        <w:rPr>
          <w:b/>
          <w:sz w:val="24"/>
          <w:szCs w:val="24"/>
        </w:rPr>
      </w:pPr>
    </w:p>
    <w:p w:rsidR="00433ED3" w:rsidRDefault="00433ED3" w:rsidP="00433ED3">
      <w:pPr>
        <w:jc w:val="center"/>
        <w:rPr>
          <w:b/>
        </w:rPr>
      </w:pPr>
    </w:p>
    <w:p w:rsidR="00433ED3" w:rsidRPr="00433ED3" w:rsidRDefault="00433ED3" w:rsidP="00433ED3">
      <w:pPr>
        <w:jc w:val="center"/>
      </w:pPr>
      <w:r w:rsidRPr="00433ED3">
        <w:rPr>
          <w:b/>
        </w:rPr>
        <w:t>This job description is not contractual and is liable to change over time</w:t>
      </w:r>
    </w:p>
    <w:p w:rsidR="00433ED3" w:rsidRPr="00433ED3" w:rsidRDefault="00433ED3" w:rsidP="00433ED3">
      <w:pPr>
        <w:pStyle w:val="Title"/>
        <w:rPr>
          <w:rFonts w:ascii="Calibri" w:hAnsi="Calibri"/>
          <w:b/>
          <w:sz w:val="56"/>
          <w:szCs w:val="56"/>
        </w:rPr>
      </w:pPr>
      <w:r>
        <w:rPr>
          <w:rFonts w:ascii="Calibri" w:hAnsi="Calibri"/>
          <w:b/>
          <w:sz w:val="56"/>
          <w:szCs w:val="56"/>
        </w:rPr>
        <w:br w:type="page"/>
      </w:r>
      <w:r w:rsidRPr="00433ED3">
        <w:rPr>
          <w:rFonts w:ascii="Calibri" w:hAnsi="Calibri"/>
          <w:b/>
          <w:sz w:val="56"/>
          <w:szCs w:val="56"/>
        </w:rPr>
        <w:t>Person Specification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433ED3" w:rsidRPr="005F5337" w:rsidTr="005F5337">
        <w:tc>
          <w:tcPr>
            <w:tcW w:w="1384" w:type="dxa"/>
            <w:shd w:val="clear" w:color="auto" w:fill="DEEAF6"/>
          </w:tcPr>
          <w:p w:rsidR="00433ED3" w:rsidRPr="005F5337" w:rsidRDefault="00433ED3" w:rsidP="005F5337">
            <w:pPr>
              <w:pStyle w:val="NoSpacing"/>
              <w:jc w:val="center"/>
              <w:rPr>
                <w:b/>
              </w:rPr>
            </w:pPr>
            <w:r w:rsidRPr="005F5337">
              <w:rPr>
                <w:b/>
              </w:rPr>
              <w:t>Importance</w:t>
            </w:r>
          </w:p>
        </w:tc>
        <w:tc>
          <w:tcPr>
            <w:tcW w:w="6521" w:type="dxa"/>
            <w:shd w:val="clear" w:color="auto" w:fill="DEEAF6"/>
          </w:tcPr>
          <w:p w:rsidR="00433ED3" w:rsidRPr="005F5337" w:rsidRDefault="00433ED3" w:rsidP="005F5337">
            <w:pPr>
              <w:pStyle w:val="NoSpacing"/>
              <w:jc w:val="center"/>
              <w:rPr>
                <w:b/>
              </w:rPr>
            </w:pPr>
            <w:r w:rsidRPr="005F5337">
              <w:rPr>
                <w:b/>
              </w:rPr>
              <w:t>Criteria</w:t>
            </w:r>
          </w:p>
        </w:tc>
        <w:tc>
          <w:tcPr>
            <w:tcW w:w="1984" w:type="dxa"/>
            <w:shd w:val="clear" w:color="auto" w:fill="DEEAF6"/>
          </w:tcPr>
          <w:p w:rsidR="00433ED3" w:rsidRPr="005F5337" w:rsidRDefault="00433ED3" w:rsidP="005F5337">
            <w:pPr>
              <w:pStyle w:val="NoSpacing"/>
              <w:jc w:val="center"/>
              <w:rPr>
                <w:b/>
              </w:rPr>
            </w:pPr>
            <w:r w:rsidRPr="005F5337">
              <w:rPr>
                <w:b/>
              </w:rPr>
              <w:t>Assessment</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p w:rsidR="00177D4C" w:rsidRPr="00F048E8" w:rsidRDefault="00177D4C" w:rsidP="00177D4C">
            <w:pPr>
              <w:pStyle w:val="NoSpacing"/>
            </w:pP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AAT qualification (or similar) or studying for AAT</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p w:rsidR="00177D4C" w:rsidRPr="00F048E8" w:rsidRDefault="00177D4C" w:rsidP="00177D4C">
            <w:pPr>
              <w:pStyle w:val="NoSpacing"/>
            </w:pP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Proven working experience as accounts receivable/payables officer</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p w:rsidR="00177D4C" w:rsidRPr="00F048E8" w:rsidRDefault="00177D4C" w:rsidP="00177D4C">
            <w:pPr>
              <w:pStyle w:val="NoSpacing"/>
            </w:pP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Solid understanding of double entry book keeping and basic accounting principles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Proven ability to calculate, post and manage accounting figures and financial records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Data entry skills along with a</w:t>
            </w:r>
            <w:r>
              <w:rPr>
                <w:lang w:eastAsia="en-GB"/>
              </w:rPr>
              <w:t>n</w:t>
            </w:r>
            <w:r w:rsidRPr="009468B7">
              <w:rPr>
                <w:lang w:eastAsia="en-GB"/>
              </w:rPr>
              <w:t xml:space="preserve"> aptitude for numbers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 xml:space="preserve">Hands-on experience in operating spreadsheets and accounting software (Sage L50) and working knowledge of CRM system, </w:t>
            </w:r>
            <w:r w:rsidRPr="009468B7">
              <w:t>such as ThankQ and/or Raisers Edge</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Proficiency in MS Office</w:t>
            </w:r>
            <w:r>
              <w:rPr>
                <w:lang w:eastAsia="en-GB"/>
              </w:rPr>
              <w:t xml:space="preserve"> packages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overflowPunct w:val="0"/>
              <w:autoSpaceDE w:val="0"/>
              <w:autoSpaceDN w:val="0"/>
              <w:adjustRightInd w:val="0"/>
              <w:textAlignment w:val="baseline"/>
            </w:pPr>
            <w:r w:rsidRPr="009468B7">
              <w:rPr>
                <w:lang w:eastAsia="en-GB"/>
              </w:rPr>
              <w:t>Customer service orientation and negotiation skills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773D9B">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773D9B">
            <w:pPr>
              <w:pStyle w:val="ListParagraph"/>
              <w:tabs>
                <w:tab w:val="left" w:pos="720"/>
              </w:tabs>
              <w:ind w:left="0"/>
              <w:jc w:val="left"/>
              <w:rPr>
                <w:rFonts w:ascii="Calibri" w:hAnsi="Calibri"/>
              </w:rPr>
            </w:pPr>
            <w:r>
              <w:rPr>
                <w:rFonts w:ascii="Calibri" w:hAnsi="Calibri"/>
                <w:sz w:val="22"/>
                <w:szCs w:val="22"/>
              </w:rPr>
              <w:t>S</w:t>
            </w:r>
            <w:r w:rsidRPr="009468B7">
              <w:rPr>
                <w:rFonts w:ascii="Calibri" w:hAnsi="Calibri"/>
                <w:sz w:val="22"/>
                <w:szCs w:val="22"/>
              </w:rPr>
              <w:t>trong team</w:t>
            </w:r>
            <w:r>
              <w:rPr>
                <w:rFonts w:ascii="Calibri" w:hAnsi="Calibri"/>
                <w:sz w:val="22"/>
                <w:szCs w:val="22"/>
              </w:rPr>
              <w:t>-working skills</w:t>
            </w:r>
            <w:r w:rsidRPr="009468B7">
              <w:rPr>
                <w:rFonts w:ascii="Calibri" w:hAnsi="Calibri"/>
                <w:sz w:val="22"/>
                <w:szCs w:val="22"/>
              </w:rPr>
              <w:t>, able to work with minimum direct supervision and to learn new tasks and approaches quickly and also able to work own initiatives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pStyle w:val="ListParagraph"/>
              <w:tabs>
                <w:tab w:val="left" w:pos="720"/>
              </w:tabs>
              <w:spacing w:after="240"/>
              <w:ind w:left="0"/>
              <w:rPr>
                <w:rFonts w:ascii="Calibri" w:hAnsi="Calibri"/>
              </w:rPr>
            </w:pPr>
            <w:r>
              <w:rPr>
                <w:rFonts w:ascii="Calibri" w:hAnsi="Calibri"/>
                <w:sz w:val="22"/>
                <w:szCs w:val="22"/>
              </w:rPr>
              <w:t>S</w:t>
            </w:r>
            <w:r w:rsidRPr="009468B7">
              <w:rPr>
                <w:rFonts w:ascii="Calibri" w:hAnsi="Calibri"/>
                <w:sz w:val="22"/>
                <w:szCs w:val="22"/>
              </w:rPr>
              <w:t>trong reconciliation skills with the ability to use automated systems to improve reconciliation efficiency</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C70A37">
            <w:pPr>
              <w:pStyle w:val="ListParagraph"/>
              <w:tabs>
                <w:tab w:val="left" w:pos="720"/>
              </w:tabs>
              <w:spacing w:after="240"/>
              <w:ind w:left="0"/>
              <w:rPr>
                <w:rFonts w:ascii="Calibri" w:hAnsi="Calibri"/>
              </w:rPr>
            </w:pPr>
            <w:r>
              <w:rPr>
                <w:rFonts w:ascii="Calibri" w:hAnsi="Calibri"/>
                <w:sz w:val="22"/>
                <w:szCs w:val="22"/>
              </w:rPr>
              <w:t>S</w:t>
            </w:r>
            <w:r w:rsidRPr="009468B7">
              <w:rPr>
                <w:rFonts w:ascii="Calibri" w:hAnsi="Calibri"/>
                <w:sz w:val="22"/>
                <w:szCs w:val="22"/>
              </w:rPr>
              <w:t xml:space="preserve">trong analytical skills with </w:t>
            </w:r>
            <w:r w:rsidR="00C70A37">
              <w:rPr>
                <w:rFonts w:ascii="Calibri" w:hAnsi="Calibri"/>
                <w:sz w:val="22"/>
                <w:szCs w:val="22"/>
              </w:rPr>
              <w:t xml:space="preserve">good </w:t>
            </w:r>
            <w:r w:rsidRPr="009468B7">
              <w:rPr>
                <w:rFonts w:ascii="Calibri" w:hAnsi="Calibri"/>
                <w:sz w:val="22"/>
                <w:szCs w:val="22"/>
              </w:rPr>
              <w:t xml:space="preserve">attention to detail, coupled with the motivation to meet deadlines. </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pStyle w:val="ListParagraph"/>
              <w:tabs>
                <w:tab w:val="left" w:pos="720"/>
              </w:tabs>
              <w:spacing w:after="240"/>
              <w:ind w:left="0"/>
              <w:rPr>
                <w:rFonts w:ascii="Calibri" w:hAnsi="Calibri"/>
              </w:rPr>
            </w:pPr>
            <w:r>
              <w:rPr>
                <w:rFonts w:ascii="Calibri" w:hAnsi="Calibri"/>
                <w:sz w:val="22"/>
                <w:szCs w:val="22"/>
              </w:rPr>
              <w:t>A</w:t>
            </w:r>
            <w:r w:rsidRPr="009468B7">
              <w:rPr>
                <w:rFonts w:ascii="Calibri" w:hAnsi="Calibri"/>
                <w:sz w:val="22"/>
                <w:szCs w:val="22"/>
              </w:rPr>
              <w:t xml:space="preserve"> flexible approach to work and the ability to tackle a wide range of projects</w:t>
            </w:r>
          </w:p>
        </w:tc>
        <w:tc>
          <w:tcPr>
            <w:tcW w:w="1984" w:type="dxa"/>
            <w:shd w:val="clear" w:color="auto" w:fill="auto"/>
          </w:tcPr>
          <w:p w:rsidR="00177D4C" w:rsidRPr="00F048E8" w:rsidRDefault="00177D4C" w:rsidP="00177D4C">
            <w:pPr>
              <w:pStyle w:val="NoSpacing"/>
            </w:pPr>
            <w:r w:rsidRPr="00F048E8">
              <w:t>Application &amp; Interview</w:t>
            </w:r>
          </w:p>
        </w:tc>
      </w:tr>
      <w:tr w:rsidR="00177D4C" w:rsidRPr="005F5337" w:rsidTr="005F5337">
        <w:tc>
          <w:tcPr>
            <w:tcW w:w="1384" w:type="dxa"/>
            <w:shd w:val="clear" w:color="auto" w:fill="auto"/>
          </w:tcPr>
          <w:p w:rsidR="00177D4C" w:rsidRPr="00F048E8" w:rsidRDefault="00177D4C" w:rsidP="00177D4C">
            <w:pPr>
              <w:pStyle w:val="NoSpacing"/>
            </w:pPr>
            <w:r w:rsidRPr="00F048E8">
              <w:t>Essential</w:t>
            </w:r>
          </w:p>
        </w:tc>
        <w:tc>
          <w:tcPr>
            <w:tcW w:w="6521" w:type="dxa"/>
            <w:shd w:val="clear" w:color="auto" w:fill="auto"/>
          </w:tcPr>
          <w:p w:rsidR="00177D4C" w:rsidRPr="009468B7" w:rsidRDefault="00177D4C" w:rsidP="00177D4C">
            <w:pPr>
              <w:pStyle w:val="ListParagraph"/>
              <w:tabs>
                <w:tab w:val="left" w:pos="720"/>
              </w:tabs>
              <w:spacing w:after="240"/>
              <w:ind w:left="0"/>
              <w:rPr>
                <w:rFonts w:ascii="Calibri" w:hAnsi="Calibri"/>
              </w:rPr>
            </w:pPr>
            <w:r>
              <w:rPr>
                <w:rFonts w:ascii="Calibri" w:hAnsi="Calibri"/>
                <w:sz w:val="22"/>
                <w:szCs w:val="22"/>
              </w:rPr>
              <w:t>A</w:t>
            </w:r>
            <w:r w:rsidRPr="009468B7">
              <w:rPr>
                <w:rFonts w:ascii="Calibri" w:hAnsi="Calibri"/>
                <w:sz w:val="22"/>
                <w:szCs w:val="22"/>
              </w:rPr>
              <w:t xml:space="preserve"> good communicator with strong interpersonal skills</w:t>
            </w:r>
            <w:r>
              <w:rPr>
                <w:rFonts w:ascii="Calibri" w:hAnsi="Calibri"/>
                <w:sz w:val="22"/>
                <w:szCs w:val="22"/>
              </w:rPr>
              <w:t xml:space="preserve"> including a high standard of written and spoken English</w:t>
            </w:r>
          </w:p>
        </w:tc>
        <w:tc>
          <w:tcPr>
            <w:tcW w:w="1984" w:type="dxa"/>
            <w:shd w:val="clear" w:color="auto" w:fill="auto"/>
          </w:tcPr>
          <w:p w:rsidR="00177D4C" w:rsidRPr="00F048E8" w:rsidRDefault="00177D4C" w:rsidP="00177D4C">
            <w:pPr>
              <w:pStyle w:val="NoSpacing"/>
            </w:pPr>
            <w:r w:rsidRPr="00F048E8">
              <w:t>Application &amp; Interview</w:t>
            </w:r>
          </w:p>
        </w:tc>
      </w:tr>
      <w:tr w:rsidR="0035669E" w:rsidRPr="005F5337" w:rsidTr="005F5337">
        <w:tc>
          <w:tcPr>
            <w:tcW w:w="1384" w:type="dxa"/>
            <w:shd w:val="clear" w:color="auto" w:fill="auto"/>
          </w:tcPr>
          <w:p w:rsidR="0035669E" w:rsidRPr="00F048E8" w:rsidRDefault="0035669E" w:rsidP="0035669E">
            <w:pPr>
              <w:pStyle w:val="NoSpacing"/>
            </w:pPr>
            <w:r w:rsidRPr="00F048E8">
              <w:t>Essential</w:t>
            </w:r>
          </w:p>
        </w:tc>
        <w:tc>
          <w:tcPr>
            <w:tcW w:w="6521" w:type="dxa"/>
            <w:shd w:val="clear" w:color="auto" w:fill="auto"/>
          </w:tcPr>
          <w:p w:rsidR="0035669E" w:rsidRDefault="0035669E" w:rsidP="0035669E">
            <w:pPr>
              <w:spacing w:after="0" w:line="240" w:lineRule="auto"/>
              <w:jc w:val="both"/>
            </w:pPr>
            <w:r w:rsidRPr="00F048E8">
              <w:t>Empathy with Sands and its aims</w:t>
            </w:r>
          </w:p>
        </w:tc>
        <w:tc>
          <w:tcPr>
            <w:tcW w:w="1984" w:type="dxa"/>
            <w:shd w:val="clear" w:color="auto" w:fill="auto"/>
          </w:tcPr>
          <w:p w:rsidR="0035669E" w:rsidRPr="00F048E8" w:rsidRDefault="0035669E" w:rsidP="0035669E">
            <w:pPr>
              <w:pStyle w:val="NoSpacing"/>
            </w:pPr>
            <w:r w:rsidRPr="00F048E8">
              <w:t>Application &amp; Interview</w:t>
            </w:r>
          </w:p>
        </w:tc>
      </w:tr>
    </w:tbl>
    <w:p w:rsidR="00380051" w:rsidRDefault="00380051" w:rsidP="00AF3DBE">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10" w:rsidRDefault="00EB1010" w:rsidP="00FB1969">
      <w:pPr>
        <w:spacing w:after="0" w:line="240" w:lineRule="auto"/>
      </w:pPr>
      <w:r>
        <w:separator/>
      </w:r>
    </w:p>
  </w:endnote>
  <w:endnote w:type="continuationSeparator" w:id="0">
    <w:p w:rsidR="00EB1010" w:rsidRDefault="00EB1010"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EB1010">
      <w:rPr>
        <w:noProof/>
      </w:rPr>
      <w:t>1</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10" w:rsidRDefault="00EB1010" w:rsidP="00FB1969">
      <w:pPr>
        <w:spacing w:after="0" w:line="240" w:lineRule="auto"/>
      </w:pPr>
      <w:r>
        <w:separator/>
      </w:r>
    </w:p>
  </w:footnote>
  <w:footnote w:type="continuationSeparator" w:id="0">
    <w:p w:rsidR="00EB1010" w:rsidRDefault="00EB1010"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5808FD"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155B7742"/>
    <w:multiLevelType w:val="hybridMultilevel"/>
    <w:tmpl w:val="930A9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F6DC5"/>
    <w:multiLevelType w:val="hybridMultilevel"/>
    <w:tmpl w:val="ECBC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56382"/>
    <w:multiLevelType w:val="hybridMultilevel"/>
    <w:tmpl w:val="71C4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6"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7"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6783BA2"/>
    <w:multiLevelType w:val="hybridMultilevel"/>
    <w:tmpl w:val="F230C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B406E"/>
    <w:multiLevelType w:val="hybridMultilevel"/>
    <w:tmpl w:val="D758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1"/>
  </w:num>
  <w:num w:numId="2">
    <w:abstractNumId w:val="14"/>
  </w:num>
  <w:num w:numId="3">
    <w:abstractNumId w:val="9"/>
  </w:num>
  <w:num w:numId="4">
    <w:abstractNumId w:val="12"/>
  </w:num>
  <w:num w:numId="5">
    <w:abstractNumId w:val="10"/>
  </w:num>
  <w:num w:numId="6">
    <w:abstractNumId w:val="3"/>
  </w:num>
  <w:num w:numId="7">
    <w:abstractNumId w:val="11"/>
  </w:num>
  <w:num w:numId="8">
    <w:abstractNumId w:val="2"/>
    <w:lvlOverride w:ilvl="0"/>
    <w:lvlOverride w:ilvl="1"/>
    <w:lvlOverride w:ilvl="2"/>
    <w:lvlOverride w:ilvl="3"/>
    <w:lvlOverride w:ilvl="4"/>
    <w:lvlOverride w:ilvl="5"/>
    <w:lvlOverride w:ilvl="6"/>
    <w:lvlOverride w:ilvl="7"/>
    <w:lvlOverride w:ilvl="8"/>
  </w:num>
  <w:num w:numId="9">
    <w:abstractNumId w:val="23"/>
  </w:num>
  <w:num w:numId="10">
    <w:abstractNumId w:val="24"/>
  </w:num>
  <w:num w:numId="11">
    <w:abstractNumId w:val="2"/>
  </w:num>
  <w:num w:numId="12">
    <w:abstractNumId w:val="7"/>
  </w:num>
  <w:num w:numId="13">
    <w:abstractNumId w:val="1"/>
  </w:num>
  <w:num w:numId="14">
    <w:abstractNumId w:val="21"/>
  </w:num>
  <w:num w:numId="15">
    <w:abstractNumId w:val="29"/>
  </w:num>
  <w:num w:numId="16">
    <w:abstractNumId w:val="15"/>
  </w:num>
  <w:num w:numId="17">
    <w:abstractNumId w:val="18"/>
  </w:num>
  <w:num w:numId="18">
    <w:abstractNumId w:val="26"/>
    <w:lvlOverride w:ilvl="0"/>
    <w:lvlOverride w:ilvl="1">
      <w:startOverride w:val="1"/>
    </w:lvlOverride>
    <w:lvlOverride w:ilvl="2"/>
    <w:lvlOverride w:ilvl="3"/>
    <w:lvlOverride w:ilvl="4"/>
    <w:lvlOverride w:ilvl="5"/>
    <w:lvlOverride w:ilvl="6"/>
    <w:lvlOverride w:ilvl="7"/>
    <w:lvlOverride w:ilvl="8"/>
  </w:num>
  <w:num w:numId="19">
    <w:abstractNumId w:val="13"/>
  </w:num>
  <w:num w:numId="20">
    <w:abstractNumId w:val="27"/>
  </w:num>
  <w:num w:numId="21">
    <w:abstractNumId w:val="16"/>
  </w:num>
  <w:num w:numId="22">
    <w:abstractNumId w:val="28"/>
  </w:num>
  <w:num w:numId="23">
    <w:abstractNumId w:val="6"/>
  </w:num>
  <w:num w:numId="24">
    <w:abstractNumId w:val="33"/>
  </w:num>
  <w:num w:numId="25">
    <w:abstractNumId w:val="4"/>
  </w:num>
  <w:num w:numId="26">
    <w:abstractNumId w:val="25"/>
  </w:num>
  <w:num w:numId="27">
    <w:abstractNumId w:val="5"/>
  </w:num>
  <w:num w:numId="28">
    <w:abstractNumId w:val="0"/>
  </w:num>
  <w:num w:numId="29">
    <w:abstractNumId w:val="17"/>
  </w:num>
  <w:num w:numId="30">
    <w:abstractNumId w:val="20"/>
  </w:num>
  <w:num w:numId="31">
    <w:abstractNumId w:val="19"/>
  </w:num>
  <w:num w:numId="32">
    <w:abstractNumId w:val="22"/>
  </w:num>
  <w:num w:numId="33">
    <w:abstractNumId w:val="8"/>
  </w:num>
  <w:num w:numId="34">
    <w:abstractNumId w:val="30"/>
  </w:num>
  <w:num w:numId="3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C1FFF"/>
    <w:rsid w:val="000E36C2"/>
    <w:rsid w:val="000E3804"/>
    <w:rsid w:val="000E462D"/>
    <w:rsid w:val="000E730B"/>
    <w:rsid w:val="000F398F"/>
    <w:rsid w:val="00111032"/>
    <w:rsid w:val="00121BC1"/>
    <w:rsid w:val="00123B41"/>
    <w:rsid w:val="00134057"/>
    <w:rsid w:val="001448D0"/>
    <w:rsid w:val="00152784"/>
    <w:rsid w:val="001645BB"/>
    <w:rsid w:val="001703A8"/>
    <w:rsid w:val="0017245F"/>
    <w:rsid w:val="00177D4C"/>
    <w:rsid w:val="0018359A"/>
    <w:rsid w:val="00183D25"/>
    <w:rsid w:val="001E2E78"/>
    <w:rsid w:val="001F0CD0"/>
    <w:rsid w:val="0020579A"/>
    <w:rsid w:val="00207436"/>
    <w:rsid w:val="00213612"/>
    <w:rsid w:val="0021651D"/>
    <w:rsid w:val="00226120"/>
    <w:rsid w:val="002432E2"/>
    <w:rsid w:val="002450F8"/>
    <w:rsid w:val="00260376"/>
    <w:rsid w:val="0029090E"/>
    <w:rsid w:val="002B6161"/>
    <w:rsid w:val="002D30DB"/>
    <w:rsid w:val="002E1280"/>
    <w:rsid w:val="002E2C4A"/>
    <w:rsid w:val="002F1233"/>
    <w:rsid w:val="002F41F4"/>
    <w:rsid w:val="00300A0A"/>
    <w:rsid w:val="00310C95"/>
    <w:rsid w:val="003235D7"/>
    <w:rsid w:val="0034465C"/>
    <w:rsid w:val="00350A41"/>
    <w:rsid w:val="00352870"/>
    <w:rsid w:val="0035669E"/>
    <w:rsid w:val="0035773E"/>
    <w:rsid w:val="00361B93"/>
    <w:rsid w:val="00380051"/>
    <w:rsid w:val="00383444"/>
    <w:rsid w:val="003905AA"/>
    <w:rsid w:val="003A1071"/>
    <w:rsid w:val="003C0ADC"/>
    <w:rsid w:val="003C39F8"/>
    <w:rsid w:val="003F1D66"/>
    <w:rsid w:val="003F460F"/>
    <w:rsid w:val="00416BC1"/>
    <w:rsid w:val="00430316"/>
    <w:rsid w:val="00433ED3"/>
    <w:rsid w:val="00463744"/>
    <w:rsid w:val="004673A4"/>
    <w:rsid w:val="00475F1C"/>
    <w:rsid w:val="00493412"/>
    <w:rsid w:val="004A13CE"/>
    <w:rsid w:val="004B6655"/>
    <w:rsid w:val="004C181E"/>
    <w:rsid w:val="004F4F7F"/>
    <w:rsid w:val="0050042B"/>
    <w:rsid w:val="005021D5"/>
    <w:rsid w:val="0051604C"/>
    <w:rsid w:val="00567460"/>
    <w:rsid w:val="005756F4"/>
    <w:rsid w:val="005808FD"/>
    <w:rsid w:val="00581D31"/>
    <w:rsid w:val="005A7547"/>
    <w:rsid w:val="005A7745"/>
    <w:rsid w:val="005B4441"/>
    <w:rsid w:val="005B5BF1"/>
    <w:rsid w:val="005C4752"/>
    <w:rsid w:val="005D3464"/>
    <w:rsid w:val="005F3EFA"/>
    <w:rsid w:val="005F5337"/>
    <w:rsid w:val="00610688"/>
    <w:rsid w:val="00626A20"/>
    <w:rsid w:val="00630A1A"/>
    <w:rsid w:val="00637877"/>
    <w:rsid w:val="006379C1"/>
    <w:rsid w:val="00644C0E"/>
    <w:rsid w:val="00662127"/>
    <w:rsid w:val="00693612"/>
    <w:rsid w:val="006965CF"/>
    <w:rsid w:val="006A483D"/>
    <w:rsid w:val="006A56E7"/>
    <w:rsid w:val="006A5E1F"/>
    <w:rsid w:val="006B334B"/>
    <w:rsid w:val="006C07D3"/>
    <w:rsid w:val="006C586C"/>
    <w:rsid w:val="006C7571"/>
    <w:rsid w:val="006D2483"/>
    <w:rsid w:val="006F3037"/>
    <w:rsid w:val="00702DE5"/>
    <w:rsid w:val="00721703"/>
    <w:rsid w:val="00733C57"/>
    <w:rsid w:val="00737C71"/>
    <w:rsid w:val="00757771"/>
    <w:rsid w:val="00765254"/>
    <w:rsid w:val="00773D9B"/>
    <w:rsid w:val="007864EF"/>
    <w:rsid w:val="007C49A8"/>
    <w:rsid w:val="007C7724"/>
    <w:rsid w:val="00803D05"/>
    <w:rsid w:val="00813BD3"/>
    <w:rsid w:val="00820382"/>
    <w:rsid w:val="0082642E"/>
    <w:rsid w:val="00830648"/>
    <w:rsid w:val="008335FB"/>
    <w:rsid w:val="008515F6"/>
    <w:rsid w:val="0086343A"/>
    <w:rsid w:val="00865919"/>
    <w:rsid w:val="00873264"/>
    <w:rsid w:val="008A0B2F"/>
    <w:rsid w:val="008A513E"/>
    <w:rsid w:val="008A5F0B"/>
    <w:rsid w:val="008B7816"/>
    <w:rsid w:val="008D742D"/>
    <w:rsid w:val="009229C2"/>
    <w:rsid w:val="0092527C"/>
    <w:rsid w:val="00936072"/>
    <w:rsid w:val="009463FA"/>
    <w:rsid w:val="00961AB0"/>
    <w:rsid w:val="00965138"/>
    <w:rsid w:val="00973BF0"/>
    <w:rsid w:val="009825EF"/>
    <w:rsid w:val="00990EF3"/>
    <w:rsid w:val="009A22C2"/>
    <w:rsid w:val="009D6537"/>
    <w:rsid w:val="009E340A"/>
    <w:rsid w:val="009E3A4E"/>
    <w:rsid w:val="009E6F57"/>
    <w:rsid w:val="009F5BC8"/>
    <w:rsid w:val="00A10464"/>
    <w:rsid w:val="00A12FF7"/>
    <w:rsid w:val="00A14999"/>
    <w:rsid w:val="00A433BD"/>
    <w:rsid w:val="00A66AEE"/>
    <w:rsid w:val="00A66E68"/>
    <w:rsid w:val="00A704C4"/>
    <w:rsid w:val="00A722E7"/>
    <w:rsid w:val="00A762AA"/>
    <w:rsid w:val="00A839EA"/>
    <w:rsid w:val="00A847B4"/>
    <w:rsid w:val="00A87EC9"/>
    <w:rsid w:val="00AC09A0"/>
    <w:rsid w:val="00AC2B84"/>
    <w:rsid w:val="00AC4248"/>
    <w:rsid w:val="00AC6242"/>
    <w:rsid w:val="00AE3E5F"/>
    <w:rsid w:val="00AE45F4"/>
    <w:rsid w:val="00AE6E77"/>
    <w:rsid w:val="00AE7457"/>
    <w:rsid w:val="00AE7A4A"/>
    <w:rsid w:val="00AF0B9D"/>
    <w:rsid w:val="00AF3DBE"/>
    <w:rsid w:val="00B07B8F"/>
    <w:rsid w:val="00B170AE"/>
    <w:rsid w:val="00B231AD"/>
    <w:rsid w:val="00B45677"/>
    <w:rsid w:val="00B46CBF"/>
    <w:rsid w:val="00B57074"/>
    <w:rsid w:val="00B5727E"/>
    <w:rsid w:val="00B749B0"/>
    <w:rsid w:val="00B815F9"/>
    <w:rsid w:val="00B84BE6"/>
    <w:rsid w:val="00BA098B"/>
    <w:rsid w:val="00BA588C"/>
    <w:rsid w:val="00BB0F0F"/>
    <w:rsid w:val="00BF3470"/>
    <w:rsid w:val="00BF5A56"/>
    <w:rsid w:val="00BF63F7"/>
    <w:rsid w:val="00C05B38"/>
    <w:rsid w:val="00C11315"/>
    <w:rsid w:val="00C1603E"/>
    <w:rsid w:val="00C502A0"/>
    <w:rsid w:val="00C51C68"/>
    <w:rsid w:val="00C62542"/>
    <w:rsid w:val="00C67001"/>
    <w:rsid w:val="00C7018C"/>
    <w:rsid w:val="00C705FA"/>
    <w:rsid w:val="00C70A37"/>
    <w:rsid w:val="00C745DB"/>
    <w:rsid w:val="00C80205"/>
    <w:rsid w:val="00C802E9"/>
    <w:rsid w:val="00C87493"/>
    <w:rsid w:val="00C9162B"/>
    <w:rsid w:val="00CB0D49"/>
    <w:rsid w:val="00CB51BA"/>
    <w:rsid w:val="00CD658D"/>
    <w:rsid w:val="00CF454B"/>
    <w:rsid w:val="00D02A67"/>
    <w:rsid w:val="00D203D4"/>
    <w:rsid w:val="00D21F30"/>
    <w:rsid w:val="00D25308"/>
    <w:rsid w:val="00D34A02"/>
    <w:rsid w:val="00D6344F"/>
    <w:rsid w:val="00D6719C"/>
    <w:rsid w:val="00DA3894"/>
    <w:rsid w:val="00DD3A20"/>
    <w:rsid w:val="00DD7BAD"/>
    <w:rsid w:val="00DE447D"/>
    <w:rsid w:val="00E01AB5"/>
    <w:rsid w:val="00E04154"/>
    <w:rsid w:val="00E06D26"/>
    <w:rsid w:val="00E14F8D"/>
    <w:rsid w:val="00E22572"/>
    <w:rsid w:val="00E25DB1"/>
    <w:rsid w:val="00E30297"/>
    <w:rsid w:val="00E3563A"/>
    <w:rsid w:val="00E44331"/>
    <w:rsid w:val="00E50852"/>
    <w:rsid w:val="00E508BD"/>
    <w:rsid w:val="00E53BDE"/>
    <w:rsid w:val="00E55EE5"/>
    <w:rsid w:val="00E6320F"/>
    <w:rsid w:val="00E649B9"/>
    <w:rsid w:val="00E6784C"/>
    <w:rsid w:val="00E70FB0"/>
    <w:rsid w:val="00E9580A"/>
    <w:rsid w:val="00E9591A"/>
    <w:rsid w:val="00E97FB4"/>
    <w:rsid w:val="00EB1010"/>
    <w:rsid w:val="00EB70E9"/>
    <w:rsid w:val="00EC3D0C"/>
    <w:rsid w:val="00EE085D"/>
    <w:rsid w:val="00F048E8"/>
    <w:rsid w:val="00F05412"/>
    <w:rsid w:val="00F07AF6"/>
    <w:rsid w:val="00F21465"/>
    <w:rsid w:val="00F2455C"/>
    <w:rsid w:val="00F47C6C"/>
    <w:rsid w:val="00F62F49"/>
    <w:rsid w:val="00F650F3"/>
    <w:rsid w:val="00F82916"/>
    <w:rsid w:val="00F8438E"/>
    <w:rsid w:val="00F92A3F"/>
    <w:rsid w:val="00FA7EA7"/>
    <w:rsid w:val="00FB1969"/>
    <w:rsid w:val="00FB4B1F"/>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C1216A-7724-4C73-93CF-E84F9A8B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 w:type="paragraph" w:styleId="NormalWeb">
    <w:name w:val="Normal (Web)"/>
    <w:basedOn w:val="Normal"/>
    <w:uiPriority w:val="99"/>
    <w:unhideWhenUsed/>
    <w:rsid w:val="00177D4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6250-B1D1-4732-8F1B-3471C529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2016-11-01T17:28:00Z</cp:lastPrinted>
  <dcterms:created xsi:type="dcterms:W3CDTF">2016-11-02T17:12:00Z</dcterms:created>
  <dcterms:modified xsi:type="dcterms:W3CDTF">2016-11-02T17:12:00Z</dcterms:modified>
</cp:coreProperties>
</file>